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55" w:rsidRPr="00E303C9" w:rsidRDefault="00E73E55" w:rsidP="00E73E55">
      <w:pPr>
        <w:ind w:right="850"/>
        <w:jc w:val="center"/>
        <w:rPr>
          <w:b/>
          <w:sz w:val="24"/>
          <w:u w:val="single"/>
        </w:rPr>
      </w:pPr>
      <w:r w:rsidRPr="00E303C9">
        <w:rPr>
          <w:b/>
          <w:sz w:val="24"/>
          <w:u w:val="single"/>
        </w:rPr>
        <w:t>CRITERIOS EN EL CÁLCULO DE AHORRO DE ENERGÍA Y REDUCCIÓN DE EMISIONES DE CO2</w:t>
      </w:r>
    </w:p>
    <w:p w:rsidR="00E73E55" w:rsidRPr="00577A0A" w:rsidRDefault="00E73E55" w:rsidP="00E73E55">
      <w:pPr>
        <w:pStyle w:val="Prrafodelista"/>
        <w:numPr>
          <w:ilvl w:val="0"/>
          <w:numId w:val="1"/>
        </w:numPr>
        <w:spacing w:after="0" w:line="240" w:lineRule="auto"/>
        <w:ind w:right="850"/>
        <w:jc w:val="both"/>
        <w:rPr>
          <w:b/>
        </w:rPr>
      </w:pPr>
      <w:r w:rsidRPr="00577A0A">
        <w:rPr>
          <w:b/>
        </w:rPr>
        <w:t>1 tep equivale a 11</w:t>
      </w:r>
      <w:r>
        <w:rPr>
          <w:b/>
        </w:rPr>
        <w:t>.</w:t>
      </w:r>
      <w:r w:rsidRPr="00577A0A">
        <w:rPr>
          <w:b/>
        </w:rPr>
        <w:t>626 kWh</w:t>
      </w:r>
    </w:p>
    <w:p w:rsidR="00E73E55" w:rsidRPr="00CB1678" w:rsidRDefault="00E73E55" w:rsidP="00E73E55">
      <w:pPr>
        <w:pStyle w:val="Prrafodelista"/>
        <w:ind w:right="850"/>
        <w:jc w:val="both"/>
        <w:rPr>
          <w:rFonts w:ascii="Arial" w:hAnsi="Arial" w:cs="Arial"/>
          <w:shd w:val="clear" w:color="auto" w:fill="FFFFFF"/>
        </w:rPr>
      </w:pPr>
      <w:bookmarkStart w:id="0" w:name="_GoBack"/>
      <w:bookmarkEnd w:id="0"/>
    </w:p>
    <w:p w:rsidR="00E73E55" w:rsidRDefault="00E73E55" w:rsidP="00E73E55">
      <w:pPr>
        <w:pStyle w:val="Prrafodelista"/>
        <w:numPr>
          <w:ilvl w:val="0"/>
          <w:numId w:val="1"/>
        </w:numPr>
        <w:ind w:right="850"/>
        <w:rPr>
          <w:rFonts w:ascii="Arial" w:hAnsi="Arial" w:cs="Arial"/>
          <w:b/>
          <w:color w:val="424242"/>
          <w:shd w:val="clear" w:color="auto" w:fill="FFFFFF"/>
        </w:rPr>
      </w:pPr>
      <w:r w:rsidRPr="00161456">
        <w:rPr>
          <w:rFonts w:ascii="Arial" w:hAnsi="Arial" w:cs="Arial"/>
          <w:b/>
          <w:color w:val="424242"/>
          <w:shd w:val="clear" w:color="auto" w:fill="FFFFFF"/>
        </w:rPr>
        <w:t>Factores de consumo energético (f</w:t>
      </w:r>
      <w:r w:rsidRPr="00161456">
        <w:rPr>
          <w:rFonts w:ascii="Arial" w:hAnsi="Arial" w:cs="Arial"/>
          <w:b/>
          <w:color w:val="424242"/>
          <w:shd w:val="clear" w:color="auto" w:fill="FFFFFF"/>
          <w:vertAlign w:val="subscript"/>
        </w:rPr>
        <w:t>CE</w:t>
      </w:r>
      <w:r w:rsidRPr="00161456">
        <w:rPr>
          <w:rFonts w:ascii="Arial" w:hAnsi="Arial" w:cs="Arial"/>
          <w:b/>
          <w:color w:val="424242"/>
          <w:shd w:val="clear" w:color="auto" w:fill="FFFFFF"/>
        </w:rPr>
        <w:t>) y de emisión de gases efecto invernadero (f</w:t>
      </w:r>
      <w:r w:rsidRPr="00161456">
        <w:rPr>
          <w:rFonts w:ascii="Arial" w:hAnsi="Arial" w:cs="Arial"/>
          <w:b/>
          <w:color w:val="424242"/>
          <w:shd w:val="clear" w:color="auto" w:fill="FFFFFF"/>
          <w:vertAlign w:val="subscript"/>
        </w:rPr>
        <w:t>CO2</w:t>
      </w:r>
      <w:r w:rsidRPr="00161456">
        <w:rPr>
          <w:rFonts w:ascii="Arial" w:hAnsi="Arial" w:cs="Arial"/>
          <w:b/>
          <w:color w:val="424242"/>
          <w:shd w:val="clear" w:color="auto" w:fill="FFFFFF"/>
        </w:rPr>
        <w:t>) para modos motorizados.</w:t>
      </w:r>
      <w:r>
        <w:rPr>
          <w:rFonts w:ascii="Arial" w:hAnsi="Arial" w:cs="Arial"/>
          <w:b/>
          <w:color w:val="424242"/>
          <w:shd w:val="clear" w:color="auto" w:fill="FFFFFF"/>
        </w:rPr>
        <w:t xml:space="preserve"> </w:t>
      </w:r>
    </w:p>
    <w:p w:rsidR="00E73E55" w:rsidRDefault="00E73E55" w:rsidP="00E73E55">
      <w:pPr>
        <w:pStyle w:val="Prrafodelista"/>
        <w:ind w:right="850"/>
        <w:rPr>
          <w:rFonts w:ascii="Arial" w:hAnsi="Arial" w:cs="Arial"/>
          <w:b/>
          <w:color w:val="424242"/>
          <w:shd w:val="clear" w:color="auto" w:fill="FFFFFF"/>
        </w:rPr>
      </w:pPr>
    </w:p>
    <w:p w:rsidR="00E73E55" w:rsidRPr="00161456" w:rsidRDefault="00E73E55" w:rsidP="00E73E55">
      <w:pPr>
        <w:pStyle w:val="Prrafodelista"/>
        <w:ind w:right="850"/>
        <w:rPr>
          <w:b/>
          <w:color w:val="1F497D"/>
        </w:rPr>
      </w:pPr>
      <w:r>
        <w:rPr>
          <w:rFonts w:ascii="Arial" w:hAnsi="Arial" w:cs="Arial"/>
          <w:b/>
          <w:color w:val="424242"/>
          <w:shd w:val="clear" w:color="auto" w:fill="FFFFFF"/>
        </w:rPr>
        <w:t>Cuando se faciliten recorridos anuales se pueden utilizar estos factores de consumo y emisiones para el cálculo de los ahorros</w:t>
      </w:r>
    </w:p>
    <w:tbl>
      <w:tblPr>
        <w:tblW w:w="10196" w:type="dxa"/>
        <w:jc w:val="center"/>
        <w:shd w:val="clear" w:color="auto" w:fill="D0DDE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1984"/>
        <w:gridCol w:w="2410"/>
        <w:gridCol w:w="2693"/>
      </w:tblGrid>
      <w:tr w:rsidR="004275F3" w:rsidRPr="00872057" w:rsidTr="00E303C9">
        <w:trPr>
          <w:trHeight w:val="1256"/>
          <w:jc w:val="center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582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3E55" w:rsidRPr="00872057" w:rsidRDefault="00E73E55" w:rsidP="005078F0">
            <w:pPr>
              <w:spacing w:after="288" w:line="20" w:lineRule="atLeast"/>
              <w:ind w:right="85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7205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es-ES"/>
              </w:rPr>
              <w:t>Modo / Factor</w:t>
            </w:r>
          </w:p>
        </w:tc>
        <w:tc>
          <w:tcPr>
            <w:tcW w:w="198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95829"/>
            <w:vAlign w:val="center"/>
            <w:hideMark/>
          </w:tcPr>
          <w:p w:rsidR="00E73E55" w:rsidRPr="00E303C9" w:rsidRDefault="00E303C9" w:rsidP="00E303C9">
            <w:pPr>
              <w:spacing w:after="288" w:line="240" w:lineRule="auto"/>
              <w:ind w:right="850"/>
              <w:rPr>
                <w:rFonts w:ascii="Times New Roman" w:eastAsia="Times New Roman" w:hAnsi="Times New Roman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Cs w:val="24"/>
                <w:bdr w:val="none" w:sz="0" w:space="0" w:color="auto" w:frame="1"/>
                <w:lang w:eastAsia="es-ES"/>
              </w:rPr>
              <w:t>F</w:t>
            </w:r>
            <w:r w:rsidR="00E73E55" w:rsidRPr="00E303C9">
              <w:rPr>
                <w:rFonts w:ascii="Times New Roman" w:eastAsia="Times New Roman" w:hAnsi="Times New Roman"/>
                <w:b/>
                <w:bCs/>
                <w:color w:val="FFFFFF"/>
                <w:szCs w:val="24"/>
                <w:bdr w:val="none" w:sz="0" w:space="0" w:color="auto" w:frame="1"/>
                <w:lang w:eastAsia="es-ES"/>
              </w:rPr>
              <w:t>actor de Ocupación</w:t>
            </w:r>
          </w:p>
          <w:p w:rsidR="00E73E55" w:rsidRPr="00872057" w:rsidRDefault="00E73E55" w:rsidP="005078F0">
            <w:pPr>
              <w:spacing w:after="288" w:line="20" w:lineRule="atLeast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7205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es-ES"/>
              </w:rPr>
              <w:t>[pax/veh*]</w:t>
            </w:r>
          </w:p>
        </w:tc>
        <w:tc>
          <w:tcPr>
            <w:tcW w:w="241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9582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275F3" w:rsidRPr="00E303C9" w:rsidRDefault="00E73E55" w:rsidP="005078F0">
            <w:pPr>
              <w:spacing w:after="288" w:line="240" w:lineRule="auto"/>
              <w:ind w:right="850"/>
              <w:rPr>
                <w:rFonts w:ascii="Times New Roman" w:eastAsia="Times New Roman" w:hAnsi="Times New Roman"/>
                <w:b/>
                <w:bCs/>
                <w:color w:val="FFFFFF"/>
                <w:szCs w:val="24"/>
                <w:bdr w:val="none" w:sz="0" w:space="0" w:color="auto" w:frame="1"/>
                <w:lang w:eastAsia="es-ES"/>
              </w:rPr>
            </w:pPr>
            <w:r w:rsidRPr="00E303C9">
              <w:rPr>
                <w:rFonts w:ascii="Times New Roman" w:eastAsia="Times New Roman" w:hAnsi="Times New Roman"/>
                <w:b/>
                <w:bCs/>
                <w:color w:val="FFFFFF"/>
                <w:szCs w:val="24"/>
                <w:bdr w:val="none" w:sz="0" w:space="0" w:color="auto" w:frame="1"/>
                <w:lang w:eastAsia="es-ES"/>
              </w:rPr>
              <w:t>Factor</w:t>
            </w:r>
            <w:r w:rsidR="004275F3" w:rsidRPr="00E303C9">
              <w:rPr>
                <w:rFonts w:ascii="Times New Roman" w:eastAsia="Times New Roman" w:hAnsi="Times New Roman"/>
                <w:b/>
                <w:bCs/>
                <w:color w:val="FFFFFF"/>
                <w:szCs w:val="24"/>
                <w:bdr w:val="none" w:sz="0" w:space="0" w:color="auto" w:frame="1"/>
                <w:lang w:eastAsia="es-ES"/>
              </w:rPr>
              <w:t>C</w:t>
            </w:r>
            <w:r w:rsidRPr="00E303C9">
              <w:rPr>
                <w:rFonts w:ascii="Times New Roman" w:eastAsia="Times New Roman" w:hAnsi="Times New Roman"/>
                <w:b/>
                <w:bCs/>
                <w:color w:val="FFFFFF"/>
                <w:szCs w:val="24"/>
                <w:bdr w:val="none" w:sz="0" w:space="0" w:color="auto" w:frame="1"/>
                <w:lang w:eastAsia="es-ES"/>
              </w:rPr>
              <w:t>onsuo Energía   </w:t>
            </w:r>
          </w:p>
          <w:p w:rsidR="00E73E55" w:rsidRPr="00872057" w:rsidRDefault="00E73E55" w:rsidP="005078F0">
            <w:pPr>
              <w:spacing w:after="288" w:line="240" w:lineRule="auto"/>
              <w:ind w:right="85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7205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es-ES"/>
              </w:rPr>
              <w:t>f</w:t>
            </w:r>
            <w:r w:rsidRPr="0087205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vertAlign w:val="subscript"/>
                <w:lang w:eastAsia="es-ES"/>
              </w:rPr>
              <w:t>CE</w:t>
            </w:r>
          </w:p>
          <w:p w:rsidR="00E73E55" w:rsidRPr="00872057" w:rsidRDefault="00E73E55" w:rsidP="005078F0">
            <w:pPr>
              <w:spacing w:after="288" w:line="20" w:lineRule="atLeast"/>
              <w:ind w:right="85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7205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es-ES"/>
              </w:rPr>
              <w:t>[gep/pkm**]</w:t>
            </w:r>
          </w:p>
        </w:tc>
        <w:tc>
          <w:tcPr>
            <w:tcW w:w="269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9582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303C9" w:rsidRDefault="00E73E55" w:rsidP="005078F0">
            <w:pPr>
              <w:spacing w:after="288" w:line="240" w:lineRule="auto"/>
              <w:ind w:right="850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vertAlign w:val="subscript"/>
                <w:lang w:eastAsia="es-ES"/>
              </w:rPr>
            </w:pPr>
            <w:r w:rsidRPr="00E303C9">
              <w:rPr>
                <w:rFonts w:ascii="Times New Roman" w:eastAsia="Times New Roman" w:hAnsi="Times New Roman"/>
                <w:b/>
                <w:bCs/>
                <w:color w:val="FFFFFF"/>
                <w:szCs w:val="24"/>
                <w:bdr w:val="none" w:sz="0" w:space="0" w:color="auto" w:frame="1"/>
                <w:lang w:eastAsia="es-ES"/>
              </w:rPr>
              <w:t xml:space="preserve">Factor </w:t>
            </w:r>
            <w:r w:rsidR="00E303C9" w:rsidRPr="00E303C9">
              <w:rPr>
                <w:rFonts w:ascii="Times New Roman" w:eastAsia="Times New Roman" w:hAnsi="Times New Roman"/>
                <w:b/>
                <w:bCs/>
                <w:color w:val="FFFFFF"/>
                <w:szCs w:val="24"/>
                <w:bdr w:val="none" w:sz="0" w:space="0" w:color="auto" w:frame="1"/>
                <w:lang w:eastAsia="es-ES"/>
              </w:rPr>
              <w:t xml:space="preserve"> e</w:t>
            </w:r>
            <w:r w:rsidRPr="00E303C9">
              <w:rPr>
                <w:rFonts w:ascii="Times New Roman" w:eastAsia="Times New Roman" w:hAnsi="Times New Roman"/>
                <w:b/>
                <w:bCs/>
                <w:color w:val="FFFFFF"/>
                <w:szCs w:val="24"/>
                <w:bdr w:val="none" w:sz="0" w:space="0" w:color="auto" w:frame="1"/>
                <w:lang w:eastAsia="es-ES"/>
              </w:rPr>
              <w:t xml:space="preserve">misiones </w:t>
            </w:r>
            <w:r w:rsidRPr="0087205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es-ES"/>
              </w:rPr>
              <w:t>CO</w:t>
            </w:r>
            <w:r w:rsidRPr="0087205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vertAlign w:val="subscript"/>
                <w:lang w:eastAsia="es-ES"/>
              </w:rPr>
              <w:t>2        </w:t>
            </w:r>
          </w:p>
          <w:p w:rsidR="00E73E55" w:rsidRPr="00872057" w:rsidRDefault="00E73E55" w:rsidP="005078F0">
            <w:pPr>
              <w:spacing w:after="288" w:line="240" w:lineRule="auto"/>
              <w:ind w:right="85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7205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es-ES"/>
              </w:rPr>
              <w:t>f</w:t>
            </w:r>
            <w:r w:rsidRPr="0087205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vertAlign w:val="subscript"/>
                <w:lang w:eastAsia="es-ES"/>
              </w:rPr>
              <w:t>CO2</w:t>
            </w:r>
          </w:p>
          <w:p w:rsidR="00E73E55" w:rsidRPr="00872057" w:rsidRDefault="00E73E55" w:rsidP="005078F0">
            <w:pPr>
              <w:spacing w:after="288" w:line="20" w:lineRule="atLeast"/>
              <w:ind w:right="85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7205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es-ES"/>
              </w:rPr>
              <w:t>[gCO</w:t>
            </w:r>
            <w:r w:rsidRPr="0087205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vertAlign w:val="subscript"/>
                <w:lang w:eastAsia="es-ES"/>
              </w:rPr>
              <w:t>2</w:t>
            </w:r>
            <w:r w:rsidRPr="0087205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es-ES"/>
              </w:rPr>
              <w:t>/pkm***]</w:t>
            </w:r>
          </w:p>
        </w:tc>
      </w:tr>
      <w:tr w:rsidR="004275F3" w:rsidRPr="00872057" w:rsidTr="00E303C9">
        <w:trPr>
          <w:trHeight w:val="481"/>
          <w:jc w:val="center"/>
        </w:trPr>
        <w:tc>
          <w:tcPr>
            <w:tcW w:w="31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582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3E55" w:rsidRPr="00872057" w:rsidRDefault="00E73E55" w:rsidP="005078F0">
            <w:pPr>
              <w:spacing w:after="288" w:line="20" w:lineRule="atLeast"/>
              <w:ind w:right="85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7205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es-ES"/>
              </w:rPr>
              <w:t>Moto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4A33A"/>
            <w:vAlign w:val="center"/>
            <w:hideMark/>
          </w:tcPr>
          <w:p w:rsidR="00E73E55" w:rsidRPr="00872057" w:rsidRDefault="00E73E55" w:rsidP="005078F0">
            <w:pPr>
              <w:spacing w:after="288" w:line="20" w:lineRule="atLeast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7205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es-ES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4A33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3E55" w:rsidRPr="00872057" w:rsidRDefault="00E73E55" w:rsidP="005078F0">
            <w:pPr>
              <w:spacing w:after="288" w:line="20" w:lineRule="atLeast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7205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es-ES"/>
              </w:rPr>
              <w:t>22,4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4A33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3E55" w:rsidRPr="00872057" w:rsidRDefault="00E73E55" w:rsidP="005078F0">
            <w:pPr>
              <w:spacing w:after="288" w:line="20" w:lineRule="atLeast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7205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es-ES"/>
              </w:rPr>
              <w:t>52,5</w:t>
            </w:r>
          </w:p>
        </w:tc>
      </w:tr>
      <w:tr w:rsidR="004275F3" w:rsidRPr="00872057" w:rsidTr="00E303C9">
        <w:trPr>
          <w:trHeight w:val="322"/>
          <w:jc w:val="center"/>
        </w:trPr>
        <w:tc>
          <w:tcPr>
            <w:tcW w:w="31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582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3E55" w:rsidRPr="00872057" w:rsidRDefault="00E73E55" w:rsidP="005078F0">
            <w:pPr>
              <w:spacing w:after="288" w:line="20" w:lineRule="atLeast"/>
              <w:ind w:right="85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7205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es-ES"/>
              </w:rPr>
              <w:t>Coche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4A33A"/>
            <w:vAlign w:val="center"/>
            <w:hideMark/>
          </w:tcPr>
          <w:p w:rsidR="00E73E55" w:rsidRPr="00872057" w:rsidRDefault="00E73E55" w:rsidP="005078F0">
            <w:pPr>
              <w:spacing w:after="288" w:line="20" w:lineRule="atLeast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7205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es-ES"/>
              </w:rPr>
              <w:t>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4A33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3E55" w:rsidRPr="00872057" w:rsidRDefault="00E73E55" w:rsidP="005078F0">
            <w:pPr>
              <w:spacing w:after="288" w:line="20" w:lineRule="atLeast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7205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es-ES"/>
              </w:rPr>
              <w:t>48,3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4A33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3E55" w:rsidRPr="00872057" w:rsidRDefault="00E73E55" w:rsidP="005078F0">
            <w:pPr>
              <w:spacing w:after="288" w:line="20" w:lineRule="atLeast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7205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es-ES"/>
              </w:rPr>
              <w:t>120,7</w:t>
            </w:r>
          </w:p>
        </w:tc>
      </w:tr>
      <w:tr w:rsidR="004275F3" w:rsidRPr="00872057" w:rsidTr="00E303C9">
        <w:trPr>
          <w:trHeight w:val="20"/>
          <w:jc w:val="center"/>
        </w:trPr>
        <w:tc>
          <w:tcPr>
            <w:tcW w:w="31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582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3E55" w:rsidRPr="00872057" w:rsidRDefault="00E73E55" w:rsidP="005078F0">
            <w:pPr>
              <w:spacing w:after="288" w:line="20" w:lineRule="atLeast"/>
              <w:ind w:right="85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7205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es-ES"/>
              </w:rPr>
              <w:t>Autobús de empresa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4A33A"/>
            <w:vAlign w:val="center"/>
            <w:hideMark/>
          </w:tcPr>
          <w:p w:rsidR="00E73E55" w:rsidRPr="00872057" w:rsidRDefault="00E73E55" w:rsidP="005078F0">
            <w:pPr>
              <w:spacing w:after="288" w:line="20" w:lineRule="atLeast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7205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es-ES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4A33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3E55" w:rsidRPr="00872057" w:rsidRDefault="00E73E55" w:rsidP="005078F0">
            <w:pPr>
              <w:spacing w:after="288" w:line="20" w:lineRule="atLeast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7205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es-ES"/>
              </w:rPr>
              <w:t>13,3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4A33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3E55" w:rsidRPr="00872057" w:rsidRDefault="00E73E55" w:rsidP="005078F0">
            <w:pPr>
              <w:spacing w:after="288" w:line="20" w:lineRule="atLeast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7205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es-ES"/>
              </w:rPr>
              <w:t>35,1</w:t>
            </w:r>
          </w:p>
        </w:tc>
      </w:tr>
      <w:tr w:rsidR="004275F3" w:rsidRPr="00872057" w:rsidTr="00E303C9">
        <w:trPr>
          <w:trHeight w:val="20"/>
          <w:jc w:val="center"/>
        </w:trPr>
        <w:tc>
          <w:tcPr>
            <w:tcW w:w="31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582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3E55" w:rsidRPr="00872057" w:rsidRDefault="00E73E55" w:rsidP="005078F0">
            <w:pPr>
              <w:spacing w:after="288" w:line="20" w:lineRule="atLeast"/>
              <w:ind w:right="85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7205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es-ES"/>
              </w:rPr>
              <w:t>Autobús urbano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4A33A"/>
            <w:vAlign w:val="center"/>
            <w:hideMark/>
          </w:tcPr>
          <w:p w:rsidR="00E73E55" w:rsidRPr="00872057" w:rsidRDefault="00E73E55" w:rsidP="005078F0">
            <w:pPr>
              <w:spacing w:after="288" w:line="20" w:lineRule="atLeast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7205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es-ES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4A33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3E55" w:rsidRPr="00872057" w:rsidRDefault="00E73E55" w:rsidP="005078F0">
            <w:pPr>
              <w:spacing w:after="288" w:line="20" w:lineRule="atLeast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7205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es-ES"/>
              </w:rPr>
              <w:t>18,7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4A33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3E55" w:rsidRPr="00872057" w:rsidRDefault="00E73E55" w:rsidP="005078F0">
            <w:pPr>
              <w:spacing w:after="288" w:line="20" w:lineRule="atLeast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7205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es-ES"/>
              </w:rPr>
              <w:t>49,4</w:t>
            </w:r>
          </w:p>
        </w:tc>
      </w:tr>
      <w:tr w:rsidR="004275F3" w:rsidRPr="00872057" w:rsidTr="00E303C9">
        <w:trPr>
          <w:trHeight w:val="20"/>
          <w:jc w:val="center"/>
        </w:trPr>
        <w:tc>
          <w:tcPr>
            <w:tcW w:w="31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582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3E55" w:rsidRPr="00872057" w:rsidRDefault="00E73E55" w:rsidP="005078F0">
            <w:pPr>
              <w:spacing w:after="288" w:line="20" w:lineRule="atLeast"/>
              <w:ind w:right="85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7205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es-ES"/>
              </w:rPr>
              <w:t>Autobús interurbano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4A33A"/>
            <w:vAlign w:val="center"/>
            <w:hideMark/>
          </w:tcPr>
          <w:p w:rsidR="00E73E55" w:rsidRPr="00872057" w:rsidRDefault="00E73E55" w:rsidP="005078F0">
            <w:pPr>
              <w:spacing w:after="288" w:line="20" w:lineRule="atLeast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7205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es-ES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4A33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3E55" w:rsidRPr="00872057" w:rsidRDefault="00E73E55" w:rsidP="005078F0">
            <w:pPr>
              <w:spacing w:after="288" w:line="20" w:lineRule="atLeast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7205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es-ES"/>
              </w:rPr>
              <w:t>12,1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4A33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3E55" w:rsidRPr="00872057" w:rsidRDefault="00E73E55" w:rsidP="005078F0">
            <w:pPr>
              <w:spacing w:after="288" w:line="20" w:lineRule="atLeast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7205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es-ES"/>
              </w:rPr>
              <w:t>32,0</w:t>
            </w:r>
          </w:p>
        </w:tc>
      </w:tr>
      <w:tr w:rsidR="004275F3" w:rsidRPr="00872057" w:rsidTr="00E303C9">
        <w:trPr>
          <w:trHeight w:val="20"/>
          <w:jc w:val="center"/>
        </w:trPr>
        <w:tc>
          <w:tcPr>
            <w:tcW w:w="31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582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3E55" w:rsidRPr="00872057" w:rsidRDefault="00E73E55" w:rsidP="005078F0">
            <w:pPr>
              <w:spacing w:after="288" w:line="20" w:lineRule="atLeast"/>
              <w:ind w:right="85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7205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es-ES"/>
              </w:rPr>
              <w:t>Cercanías (por vagón)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4A33A"/>
            <w:vAlign w:val="center"/>
            <w:hideMark/>
          </w:tcPr>
          <w:p w:rsidR="00E73E55" w:rsidRPr="00872057" w:rsidRDefault="00E73E55" w:rsidP="005078F0">
            <w:pPr>
              <w:spacing w:after="288" w:line="20" w:lineRule="atLeast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7205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es-ES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4A33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3E55" w:rsidRPr="00872057" w:rsidRDefault="00E73E55" w:rsidP="005078F0">
            <w:pPr>
              <w:spacing w:after="288" w:line="20" w:lineRule="atLeast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7205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9,4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4A33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3E55" w:rsidRPr="00872057" w:rsidRDefault="00E73E55" w:rsidP="005078F0">
            <w:pPr>
              <w:spacing w:after="288" w:line="20" w:lineRule="atLeast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7205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32,8</w:t>
            </w:r>
          </w:p>
        </w:tc>
      </w:tr>
      <w:tr w:rsidR="004275F3" w:rsidRPr="00872057" w:rsidTr="00E303C9">
        <w:trPr>
          <w:trHeight w:val="544"/>
          <w:jc w:val="center"/>
        </w:trPr>
        <w:tc>
          <w:tcPr>
            <w:tcW w:w="31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582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3E55" w:rsidRPr="00872057" w:rsidRDefault="00E73E55" w:rsidP="005078F0">
            <w:pPr>
              <w:spacing w:after="288" w:line="20" w:lineRule="atLeast"/>
              <w:ind w:right="85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7205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es-ES"/>
              </w:rPr>
              <w:t>Metro / tranvía (por vagón)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4A33A"/>
            <w:vAlign w:val="center"/>
            <w:hideMark/>
          </w:tcPr>
          <w:p w:rsidR="00E73E55" w:rsidRPr="00872057" w:rsidRDefault="00E73E55" w:rsidP="005078F0">
            <w:pPr>
              <w:spacing w:after="288" w:line="20" w:lineRule="atLeast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7205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es-ES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4A33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3E55" w:rsidRPr="00872057" w:rsidRDefault="00E73E55" w:rsidP="005078F0">
            <w:pPr>
              <w:spacing w:after="288" w:line="20" w:lineRule="atLeast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7205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8,5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4A33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3E55" w:rsidRPr="00872057" w:rsidRDefault="00E73E55" w:rsidP="005078F0">
            <w:pPr>
              <w:spacing w:after="288" w:line="20" w:lineRule="atLeast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7205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29,6</w:t>
            </w:r>
          </w:p>
        </w:tc>
      </w:tr>
      <w:tr w:rsidR="004275F3" w:rsidRPr="00872057" w:rsidTr="00E303C9">
        <w:trPr>
          <w:trHeight w:val="20"/>
          <w:jc w:val="center"/>
        </w:trPr>
        <w:tc>
          <w:tcPr>
            <w:tcW w:w="31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582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3E55" w:rsidRPr="00872057" w:rsidRDefault="00E73E55" w:rsidP="005078F0">
            <w:pPr>
              <w:spacing w:after="288" w:line="20" w:lineRule="atLeast"/>
              <w:ind w:right="85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7205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es-ES"/>
              </w:rPr>
              <w:t>Bicicleta eléctrica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4A33A"/>
            <w:vAlign w:val="center"/>
            <w:hideMark/>
          </w:tcPr>
          <w:p w:rsidR="00E73E55" w:rsidRPr="00872057" w:rsidRDefault="00E73E55" w:rsidP="005078F0">
            <w:pPr>
              <w:spacing w:after="288" w:line="20" w:lineRule="atLeast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7205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es-ES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4A33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3E55" w:rsidRPr="00872057" w:rsidRDefault="00E73E55" w:rsidP="005078F0">
            <w:pPr>
              <w:spacing w:after="288" w:line="20" w:lineRule="atLeast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7205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es-ES"/>
              </w:rPr>
              <w:t>0,6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4A33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3E55" w:rsidRPr="00872057" w:rsidRDefault="00E73E55" w:rsidP="005078F0">
            <w:pPr>
              <w:spacing w:after="288" w:line="20" w:lineRule="atLeast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7205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es-ES"/>
              </w:rPr>
              <w:t>2,2</w:t>
            </w:r>
          </w:p>
        </w:tc>
      </w:tr>
      <w:tr w:rsidR="004275F3" w:rsidRPr="00872057" w:rsidTr="00E303C9">
        <w:trPr>
          <w:trHeight w:val="370"/>
          <w:jc w:val="center"/>
        </w:trPr>
        <w:tc>
          <w:tcPr>
            <w:tcW w:w="31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582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3E55" w:rsidRPr="00872057" w:rsidRDefault="00E73E55" w:rsidP="005078F0">
            <w:pPr>
              <w:spacing w:after="288" w:line="20" w:lineRule="atLeast"/>
              <w:ind w:right="85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7205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es-ES"/>
              </w:rPr>
              <w:t>Moto eléctrica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4A33A"/>
            <w:vAlign w:val="center"/>
            <w:hideMark/>
          </w:tcPr>
          <w:p w:rsidR="00E73E55" w:rsidRPr="00872057" w:rsidRDefault="00E73E55" w:rsidP="005078F0">
            <w:pPr>
              <w:spacing w:after="288" w:line="20" w:lineRule="atLeast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7205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es-ES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4A33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3E55" w:rsidRPr="00872057" w:rsidRDefault="00E73E55" w:rsidP="005078F0">
            <w:pPr>
              <w:spacing w:after="288" w:line="20" w:lineRule="atLeast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7205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es-ES"/>
              </w:rPr>
              <w:t>4,9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4A33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3E55" w:rsidRPr="00872057" w:rsidRDefault="00E73E55" w:rsidP="005078F0">
            <w:pPr>
              <w:spacing w:after="288" w:line="20" w:lineRule="atLeast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87205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es-ES"/>
              </w:rPr>
              <w:t>17,1</w:t>
            </w:r>
          </w:p>
        </w:tc>
      </w:tr>
      <w:tr w:rsidR="004275F3" w:rsidRPr="00872057" w:rsidTr="00E303C9">
        <w:trPr>
          <w:trHeight w:val="1052"/>
          <w:jc w:val="center"/>
        </w:trPr>
        <w:tc>
          <w:tcPr>
            <w:tcW w:w="31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582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3E55" w:rsidRPr="00872057" w:rsidRDefault="00E73E55" w:rsidP="005078F0">
            <w:pPr>
              <w:spacing w:after="288" w:line="20" w:lineRule="atLeast"/>
              <w:ind w:right="850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7205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es-ES"/>
              </w:rPr>
              <w:t>Coche eléctrico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4A33A"/>
            <w:vAlign w:val="center"/>
            <w:hideMark/>
          </w:tcPr>
          <w:p w:rsidR="00E73E55" w:rsidRPr="00872057" w:rsidRDefault="00E73E55" w:rsidP="005078F0">
            <w:pPr>
              <w:spacing w:after="288" w:line="20" w:lineRule="atLeast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7205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es-ES"/>
              </w:rPr>
              <w:t>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4A33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3E55" w:rsidRPr="00872057" w:rsidRDefault="00E73E55" w:rsidP="005078F0">
            <w:pPr>
              <w:spacing w:after="288" w:line="20" w:lineRule="atLeast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7205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es-ES"/>
              </w:rPr>
              <w:t>12,2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4A33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3E55" w:rsidRPr="00872057" w:rsidRDefault="00E73E55" w:rsidP="005078F0">
            <w:pPr>
              <w:spacing w:after="288" w:line="20" w:lineRule="atLeast"/>
              <w:ind w:right="8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7205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es-ES"/>
              </w:rPr>
              <w:t>42,5</w:t>
            </w:r>
          </w:p>
        </w:tc>
      </w:tr>
    </w:tbl>
    <w:p w:rsidR="00E73E55" w:rsidRPr="000F30E4" w:rsidRDefault="00E73E55" w:rsidP="00E73E55">
      <w:pPr>
        <w:shd w:val="clear" w:color="auto" w:fill="FFFFFF"/>
        <w:spacing w:after="288" w:line="240" w:lineRule="auto"/>
        <w:ind w:right="850"/>
        <w:rPr>
          <w:rFonts w:cs="Arial"/>
          <w:color w:val="424242"/>
        </w:rPr>
      </w:pPr>
      <w:r w:rsidRPr="00872057">
        <w:rPr>
          <w:rFonts w:ascii="Arial" w:eastAsia="Times New Roman" w:hAnsi="Arial" w:cs="Arial"/>
          <w:color w:val="424242"/>
          <w:sz w:val="24"/>
          <w:szCs w:val="24"/>
          <w:lang w:eastAsia="es-ES"/>
        </w:rPr>
        <w:t> </w:t>
      </w:r>
      <w:r w:rsidRPr="000F30E4">
        <w:rPr>
          <w:rFonts w:cs="Arial"/>
          <w:color w:val="424242"/>
        </w:rPr>
        <w:t>Fuente: elaboración propia IDAE.</w:t>
      </w:r>
    </w:p>
    <w:p w:rsidR="00E73E55" w:rsidRPr="00CB1678" w:rsidRDefault="00E73E55" w:rsidP="00E73E55">
      <w:pPr>
        <w:shd w:val="clear" w:color="auto" w:fill="FFFFFF"/>
        <w:spacing w:after="0" w:line="240" w:lineRule="auto"/>
        <w:ind w:right="850"/>
        <w:rPr>
          <w:rFonts w:eastAsia="Times New Roman" w:cs="Arial"/>
          <w:color w:val="424242"/>
          <w:lang w:eastAsia="es-ES"/>
        </w:rPr>
      </w:pPr>
      <w:r w:rsidRPr="00CB1678">
        <w:rPr>
          <w:rFonts w:eastAsia="Times New Roman" w:cs="Arial"/>
          <w:color w:val="424242"/>
          <w:lang w:eastAsia="es-ES"/>
        </w:rPr>
        <w:t>*    Pasajeros por vehículo (factor de ocupación medio)</w:t>
      </w:r>
    </w:p>
    <w:p w:rsidR="00E73E55" w:rsidRPr="00CB1678" w:rsidRDefault="00E73E55" w:rsidP="00E73E55">
      <w:pPr>
        <w:shd w:val="clear" w:color="auto" w:fill="FFFFFF"/>
        <w:spacing w:after="0" w:line="240" w:lineRule="auto"/>
        <w:ind w:right="850"/>
        <w:rPr>
          <w:rFonts w:eastAsia="Times New Roman" w:cs="Arial"/>
          <w:color w:val="424242"/>
          <w:lang w:eastAsia="es-ES"/>
        </w:rPr>
      </w:pPr>
      <w:r w:rsidRPr="00CB1678">
        <w:rPr>
          <w:rFonts w:eastAsia="Times New Roman" w:cs="Arial"/>
          <w:color w:val="424242"/>
          <w:lang w:eastAsia="es-ES"/>
        </w:rPr>
        <w:t>**  Gramos equivalentes de petróleo por pasajero-km.</w:t>
      </w:r>
    </w:p>
    <w:p w:rsidR="00E73E55" w:rsidRDefault="00E73E55" w:rsidP="00E73E55">
      <w:pPr>
        <w:shd w:val="clear" w:color="auto" w:fill="FFFFFF"/>
        <w:spacing w:after="0" w:line="240" w:lineRule="auto"/>
        <w:ind w:right="850"/>
        <w:rPr>
          <w:rFonts w:eastAsia="Times New Roman" w:cs="Arial"/>
          <w:color w:val="424242"/>
          <w:lang w:eastAsia="es-ES"/>
        </w:rPr>
      </w:pPr>
      <w:r w:rsidRPr="00CB1678">
        <w:rPr>
          <w:rFonts w:eastAsia="Times New Roman" w:cs="Arial"/>
          <w:color w:val="424242"/>
          <w:lang w:eastAsia="es-ES"/>
        </w:rPr>
        <w:t>*** Gramos de emisiones de CO</w:t>
      </w:r>
      <w:r w:rsidRPr="00CB1678">
        <w:rPr>
          <w:rFonts w:eastAsia="Times New Roman" w:cs="Arial"/>
          <w:color w:val="424242"/>
          <w:vertAlign w:val="subscript"/>
          <w:lang w:eastAsia="es-ES"/>
        </w:rPr>
        <w:t>2</w:t>
      </w:r>
      <w:r w:rsidRPr="00CB1678">
        <w:rPr>
          <w:rFonts w:eastAsia="Times New Roman" w:cs="Arial"/>
          <w:color w:val="424242"/>
          <w:lang w:eastAsia="es-ES"/>
        </w:rPr>
        <w:t> por pasajero-km.</w:t>
      </w:r>
    </w:p>
    <w:p w:rsidR="00E73E55" w:rsidRDefault="00E73E55" w:rsidP="00E73E55">
      <w:pPr>
        <w:shd w:val="clear" w:color="auto" w:fill="FFFFFF"/>
        <w:spacing w:after="0" w:line="240" w:lineRule="auto"/>
        <w:ind w:right="850"/>
        <w:rPr>
          <w:rFonts w:eastAsia="Times New Roman" w:cs="Arial"/>
          <w:color w:val="424242"/>
          <w:lang w:eastAsia="es-ES"/>
        </w:rPr>
      </w:pPr>
    </w:p>
    <w:p w:rsidR="00E303C9" w:rsidRDefault="00E303C9" w:rsidP="00E73E55">
      <w:pPr>
        <w:shd w:val="clear" w:color="auto" w:fill="FFFFFF"/>
        <w:spacing w:after="0" w:line="240" w:lineRule="auto"/>
        <w:ind w:right="850"/>
        <w:rPr>
          <w:rFonts w:eastAsia="Times New Roman" w:cs="Arial"/>
          <w:b/>
          <w:color w:val="424242"/>
          <w:lang w:eastAsia="es-ES"/>
        </w:rPr>
      </w:pPr>
    </w:p>
    <w:p w:rsidR="00E73E55" w:rsidRDefault="00E73E55" w:rsidP="00E73E55">
      <w:pPr>
        <w:shd w:val="clear" w:color="auto" w:fill="FFFFFF"/>
        <w:spacing w:after="0" w:line="240" w:lineRule="auto"/>
        <w:ind w:right="850"/>
        <w:rPr>
          <w:rFonts w:eastAsia="Times New Roman" w:cs="Arial"/>
          <w:b/>
          <w:color w:val="424242"/>
          <w:sz w:val="40"/>
          <w:lang w:eastAsia="es-ES"/>
        </w:rPr>
      </w:pPr>
      <w:r w:rsidRPr="00E303C9">
        <w:rPr>
          <w:rFonts w:eastAsia="Times New Roman" w:cs="Arial"/>
          <w:b/>
          <w:color w:val="424242"/>
          <w:sz w:val="40"/>
          <w:lang w:eastAsia="es-ES"/>
        </w:rPr>
        <w:t xml:space="preserve">Factores conversión: </w:t>
      </w:r>
    </w:p>
    <w:p w:rsidR="00E303C9" w:rsidRDefault="00E303C9" w:rsidP="00E73E55">
      <w:pPr>
        <w:shd w:val="clear" w:color="auto" w:fill="FFFFFF"/>
        <w:spacing w:after="0" w:line="240" w:lineRule="auto"/>
        <w:ind w:right="850"/>
        <w:rPr>
          <w:rFonts w:eastAsia="Times New Roman" w:cs="Arial"/>
          <w:b/>
          <w:color w:val="424242"/>
          <w:sz w:val="40"/>
          <w:lang w:eastAsia="es-ES"/>
        </w:rPr>
      </w:pPr>
    </w:p>
    <w:p w:rsidR="00E303C9" w:rsidRPr="00E303C9" w:rsidRDefault="00E303C9" w:rsidP="00E73E55">
      <w:pPr>
        <w:shd w:val="clear" w:color="auto" w:fill="FFFFFF"/>
        <w:spacing w:after="0" w:line="240" w:lineRule="auto"/>
        <w:ind w:right="850"/>
        <w:rPr>
          <w:rFonts w:eastAsia="Times New Roman" w:cs="Arial"/>
          <w:b/>
          <w:color w:val="424242"/>
          <w:sz w:val="40"/>
          <w:lang w:eastAsia="es-ES"/>
        </w:rPr>
      </w:pPr>
    </w:p>
    <w:p w:rsidR="00E73E55" w:rsidRPr="00CB1678" w:rsidRDefault="00E73E55" w:rsidP="00E73E55">
      <w:pPr>
        <w:shd w:val="clear" w:color="auto" w:fill="FFFFFF"/>
        <w:spacing w:after="0" w:line="240" w:lineRule="auto"/>
        <w:ind w:right="850"/>
        <w:rPr>
          <w:rFonts w:eastAsia="Times New Roman" w:cs="Arial"/>
          <w:color w:val="424242"/>
          <w:lang w:eastAsia="es-ES"/>
        </w:rPr>
      </w:pPr>
    </w:p>
    <w:p w:rsidR="00E73E55" w:rsidRDefault="00E73E55" w:rsidP="00E73E55">
      <w:pPr>
        <w:shd w:val="clear" w:color="auto" w:fill="FFFFFF"/>
        <w:spacing w:after="288" w:line="240" w:lineRule="auto"/>
        <w:ind w:right="850"/>
        <w:rPr>
          <w:rFonts w:ascii="Arial" w:eastAsia="Times New Roman" w:hAnsi="Arial" w:cs="Arial"/>
          <w:color w:val="424242"/>
          <w:sz w:val="24"/>
          <w:szCs w:val="24"/>
          <w:lang w:eastAsia="es-ES"/>
        </w:rPr>
      </w:pPr>
      <w:r w:rsidRPr="00B0333B">
        <w:rPr>
          <w:noProof/>
          <w:lang w:eastAsia="es-ES"/>
        </w:rPr>
        <w:drawing>
          <wp:inline distT="0" distB="0" distL="0" distR="0">
            <wp:extent cx="5610225" cy="20288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E55" w:rsidRPr="00CB1678" w:rsidRDefault="00E73E55" w:rsidP="00E73E55">
      <w:pPr>
        <w:autoSpaceDE w:val="0"/>
        <w:autoSpaceDN w:val="0"/>
        <w:ind w:right="850"/>
        <w:jc w:val="both"/>
        <w:rPr>
          <w:rFonts w:cs="Arial"/>
          <w:b/>
          <w:bCs/>
          <w:color w:val="3A3B3A"/>
        </w:rPr>
      </w:pPr>
      <w:r w:rsidRPr="00CB1678">
        <w:rPr>
          <w:rFonts w:cs="Arial"/>
          <w:b/>
          <w:bCs/>
          <w:color w:val="3A3B3A"/>
        </w:rPr>
        <w:t>Para combustibles de automoción (gasolina+gasóleo) podemos tomar un valor medio de 3 tCO2/tep.</w:t>
      </w:r>
    </w:p>
    <w:p w:rsidR="00E73E55" w:rsidRPr="00872057" w:rsidRDefault="00E73E55" w:rsidP="00E73E55">
      <w:pPr>
        <w:spacing w:after="0" w:line="240" w:lineRule="auto"/>
        <w:ind w:right="850"/>
        <w:rPr>
          <w:rFonts w:eastAsia="Times New Roman"/>
          <w:color w:val="000000"/>
          <w:lang w:eastAsia="es-ES"/>
        </w:rPr>
      </w:pPr>
    </w:p>
    <w:p w:rsidR="00E73E55" w:rsidRDefault="00E73E55" w:rsidP="00E73E55">
      <w:pPr>
        <w:ind w:right="850"/>
        <w:rPr>
          <w:b/>
          <w:u w:val="single"/>
        </w:rPr>
      </w:pPr>
      <w:r w:rsidRPr="00672972">
        <w:rPr>
          <w:b/>
          <w:u w:val="single"/>
        </w:rPr>
        <w:t>MOVILIDAD URBANA</w:t>
      </w:r>
    </w:p>
    <w:p w:rsidR="00E73E55" w:rsidRPr="00672972" w:rsidRDefault="00E73E55" w:rsidP="00E73E55">
      <w:pPr>
        <w:pStyle w:val="Prrafodelista"/>
        <w:numPr>
          <w:ilvl w:val="0"/>
          <w:numId w:val="2"/>
        </w:numPr>
        <w:ind w:right="850"/>
        <w:rPr>
          <w:b/>
        </w:rPr>
      </w:pPr>
      <w:r>
        <w:rPr>
          <w:b/>
        </w:rPr>
        <w:t>Ahorros</w:t>
      </w:r>
      <w:r w:rsidRPr="00672972">
        <w:rPr>
          <w:b/>
        </w:rPr>
        <w:t>:</w:t>
      </w:r>
    </w:p>
    <w:p w:rsidR="00E73E55" w:rsidRDefault="00E73E55" w:rsidP="00E73E55">
      <w:pPr>
        <w:pStyle w:val="Prrafodelista"/>
        <w:numPr>
          <w:ilvl w:val="0"/>
          <w:numId w:val="1"/>
        </w:numPr>
        <w:spacing w:after="0" w:line="240" w:lineRule="auto"/>
        <w:ind w:right="850"/>
        <w:rPr>
          <w:rFonts w:eastAsia="Times New Roman"/>
          <w:color w:val="000000"/>
          <w:lang w:eastAsia="es-ES"/>
        </w:rPr>
      </w:pPr>
      <w:r>
        <w:rPr>
          <w:rFonts w:eastAsia="Times New Roman"/>
          <w:color w:val="000000"/>
          <w:lang w:eastAsia="es-ES"/>
        </w:rPr>
        <w:t>El ahorro por coche eléctrico que sustituye a coche térmico es de 0,65 tep/año suponiendo que se recorren 15.000 km/año.</w:t>
      </w:r>
    </w:p>
    <w:p w:rsidR="00E73E55" w:rsidRPr="00275D72" w:rsidRDefault="00E73E55" w:rsidP="00E73E55">
      <w:pPr>
        <w:pStyle w:val="Prrafodelista"/>
        <w:numPr>
          <w:ilvl w:val="0"/>
          <w:numId w:val="1"/>
        </w:numPr>
        <w:spacing w:after="0" w:line="240" w:lineRule="auto"/>
        <w:ind w:right="850"/>
        <w:rPr>
          <w:rFonts w:eastAsia="Times New Roman"/>
          <w:color w:val="000000"/>
          <w:lang w:eastAsia="es-ES"/>
        </w:rPr>
      </w:pPr>
      <w:r>
        <w:rPr>
          <w:rFonts w:eastAsia="Times New Roman"/>
          <w:color w:val="000000"/>
          <w:lang w:eastAsia="es-ES"/>
        </w:rPr>
        <w:t>Los estudios, planes o estrategias no computa de cara al cálculo del ahorro final</w:t>
      </w:r>
    </w:p>
    <w:p w:rsidR="00E73E55" w:rsidRDefault="00E73E55" w:rsidP="00E73E55">
      <w:pPr>
        <w:ind w:right="850"/>
        <w:rPr>
          <w:u w:val="single"/>
        </w:rPr>
      </w:pPr>
    </w:p>
    <w:p w:rsidR="00E73E55" w:rsidRPr="00CB1678" w:rsidRDefault="00E73E55" w:rsidP="00E73E55">
      <w:pPr>
        <w:spacing w:after="0" w:line="240" w:lineRule="auto"/>
        <w:ind w:right="850"/>
        <w:jc w:val="both"/>
        <w:rPr>
          <w:u w:val="single"/>
        </w:rPr>
      </w:pPr>
    </w:p>
    <w:p w:rsidR="00E73E55" w:rsidRPr="00CB1678" w:rsidRDefault="00E73E55" w:rsidP="00E73E55">
      <w:pPr>
        <w:pStyle w:val="Prrafodelista"/>
        <w:ind w:right="850"/>
        <w:jc w:val="both"/>
      </w:pPr>
    </w:p>
    <w:p w:rsidR="00E73E55" w:rsidRPr="005173E5" w:rsidRDefault="00E73E55" w:rsidP="00E73E55">
      <w:pPr>
        <w:spacing w:afterLines="100" w:after="240"/>
        <w:ind w:left="4962"/>
        <w:rPr>
          <w:rFonts w:ascii="Arial" w:eastAsia="Times New Roman" w:hAnsi="Arial" w:cs="Arial"/>
          <w:b/>
          <w:bCs/>
          <w:kern w:val="32"/>
          <w:u w:val="single"/>
          <w:lang w:eastAsia="es-ES"/>
        </w:rPr>
      </w:pPr>
    </w:p>
    <w:sectPr w:rsidR="00E73E55" w:rsidRPr="005173E5" w:rsidSect="004275F3">
      <w:footerReference w:type="default" r:id="rId6"/>
      <w:pgSz w:w="11906" w:h="16838"/>
      <w:pgMar w:top="567" w:right="282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2F6" w:rsidRPr="00CF7937" w:rsidRDefault="00B611EB">
    <w:pPr>
      <w:pStyle w:val="Piedepgina"/>
      <w:jc w:val="center"/>
      <w:rPr>
        <w:rFonts w:ascii="Arial" w:hAnsi="Arial" w:cs="Arial"/>
      </w:rPr>
    </w:pPr>
    <w:r w:rsidRPr="00CF7937">
      <w:rPr>
        <w:rFonts w:ascii="Arial" w:hAnsi="Arial" w:cs="Arial"/>
      </w:rPr>
      <w:fldChar w:fldCharType="begin"/>
    </w:r>
    <w:r w:rsidRPr="00CF7937">
      <w:rPr>
        <w:rFonts w:ascii="Arial" w:hAnsi="Arial" w:cs="Arial"/>
      </w:rPr>
      <w:instrText>PAGE   \* MERGEFORMAT</w:instrText>
    </w:r>
    <w:r w:rsidRPr="00CF7937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CF7937">
      <w:rPr>
        <w:rFonts w:ascii="Arial" w:hAnsi="Arial" w:cs="Arial"/>
      </w:rPr>
      <w:fldChar w:fldCharType="end"/>
    </w:r>
  </w:p>
  <w:p w:rsidR="00E932F6" w:rsidRDefault="00B611EB">
    <w:pPr>
      <w:pStyle w:val="Piedep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65FA8"/>
    <w:multiLevelType w:val="hybridMultilevel"/>
    <w:tmpl w:val="2C7AB6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738B7"/>
    <w:multiLevelType w:val="hybridMultilevel"/>
    <w:tmpl w:val="DB24AB4E"/>
    <w:lvl w:ilvl="0" w:tplc="136C831A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55"/>
    <w:rsid w:val="004275F3"/>
    <w:rsid w:val="00B14082"/>
    <w:rsid w:val="00B611EB"/>
    <w:rsid w:val="00E303C9"/>
    <w:rsid w:val="00E7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A4AB"/>
  <w15:chartTrackingRefBased/>
  <w15:docId w15:val="{FDBF71EB-851A-45F0-87EF-5CB82544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E5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73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E55"/>
    <w:rPr>
      <w:rFonts w:ascii="Calibri" w:eastAsia="Calibri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E73E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3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E73E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Cediel Galán</dc:creator>
  <cp:keywords/>
  <dc:description/>
  <cp:lastModifiedBy>Angel Cediel Galán</cp:lastModifiedBy>
  <cp:revision>2</cp:revision>
  <dcterms:created xsi:type="dcterms:W3CDTF">2021-07-27T06:48:00Z</dcterms:created>
  <dcterms:modified xsi:type="dcterms:W3CDTF">2021-07-27T06:48:00Z</dcterms:modified>
</cp:coreProperties>
</file>